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2E" w:rsidRDefault="007B712E" w:rsidP="00316E84">
      <w:pPr>
        <w:jc w:val="both"/>
        <w:rPr>
          <w:b/>
          <w:sz w:val="32"/>
          <w:szCs w:val="32"/>
        </w:rPr>
      </w:pPr>
      <w:r w:rsidRPr="007B712E">
        <w:rPr>
          <w:b/>
          <w:sz w:val="32"/>
          <w:szCs w:val="32"/>
        </w:rPr>
        <w:t>Партнерское соглашение</w:t>
      </w:r>
    </w:p>
    <w:p w:rsidR="007B712E" w:rsidRPr="007B712E" w:rsidRDefault="007B712E" w:rsidP="00316E84">
      <w:pPr>
        <w:jc w:val="both"/>
        <w:rPr>
          <w:b/>
          <w:sz w:val="32"/>
          <w:szCs w:val="32"/>
        </w:rPr>
      </w:pPr>
    </w:p>
    <w:p w:rsidR="007B712E" w:rsidRPr="00F362F9" w:rsidRDefault="007B712E" w:rsidP="00316E84">
      <w:pPr>
        <w:jc w:val="both"/>
      </w:pPr>
      <w:r>
        <w:tab/>
        <w:t xml:space="preserve"> Частное учреждение </w:t>
      </w:r>
      <w:r w:rsidR="00F362F9" w:rsidRPr="00513120">
        <w:t>ОБЩЕСТВО С ОГРАНИЧЕННОЙ ОТВЕТСТВЕННОСТЬЮ</w:t>
      </w:r>
      <w:r w:rsidR="002E085E" w:rsidRPr="00316E84">
        <w:t xml:space="preserve"> </w:t>
      </w:r>
      <w:r w:rsidR="00F362F9" w:rsidRPr="00513120">
        <w:t>«ЦЕНТР КОМПЬЮТЕРНОГО ОБУЧЕНИЯ» (ООО «Центр Компьютерного Обучения»)</w:t>
      </w:r>
      <w:r w:rsidRPr="00513120">
        <w:t>,</w:t>
      </w:r>
      <w:r>
        <w:t xml:space="preserve"> именуемое в дальнейшем "Заказчик", в лице директора </w:t>
      </w:r>
      <w:r w:rsidR="00F362F9">
        <w:t>Гудзенко Дмитри</w:t>
      </w:r>
      <w:r w:rsidR="002E085E">
        <w:t>я</w:t>
      </w:r>
      <w:r w:rsidR="00F362F9">
        <w:t xml:space="preserve"> Юрьевич</w:t>
      </w:r>
      <w:r w:rsidR="002E085E">
        <w:t>а</w:t>
      </w:r>
      <w:r>
        <w:t>, действующего на основании Устава, с одной стороны, и юридическое лицо или индивидуальный предприниматель, акцептовавшие настоящую публичную оферту (партнерское соглашение), с другой стороны, именуемое в дальнейшем «Исполнитель» вместе именуемые "Стороны", заключили настоящий партнерское соглашение (далее по тексту – Соглашение) о нижеследующем:</w:t>
      </w:r>
    </w:p>
    <w:p w:rsidR="007B712E" w:rsidRDefault="007B712E" w:rsidP="00316E84">
      <w:pPr>
        <w:jc w:val="both"/>
      </w:pPr>
    </w:p>
    <w:p w:rsidR="007B712E" w:rsidRPr="007B712E" w:rsidRDefault="007B712E" w:rsidP="00316E84">
      <w:pPr>
        <w:pStyle w:val="a3"/>
        <w:numPr>
          <w:ilvl w:val="0"/>
          <w:numId w:val="3"/>
        </w:numPr>
        <w:jc w:val="both"/>
        <w:rPr>
          <w:b/>
        </w:rPr>
      </w:pPr>
      <w:r w:rsidRPr="007B712E">
        <w:rPr>
          <w:b/>
        </w:rPr>
        <w:t>ТЕРМИНЫ И ОПРЕДЕЛЕНИЯ</w:t>
      </w:r>
    </w:p>
    <w:p w:rsidR="007B712E" w:rsidRDefault="007B712E" w:rsidP="00316E84">
      <w:pPr>
        <w:pStyle w:val="a3"/>
        <w:ind w:left="1065"/>
        <w:jc w:val="both"/>
      </w:pPr>
    </w:p>
    <w:p w:rsidR="007B712E" w:rsidRDefault="007B712E" w:rsidP="00316E84">
      <w:pPr>
        <w:jc w:val="both"/>
      </w:pPr>
      <w:r>
        <w:t>1.1</w:t>
      </w:r>
      <w:r>
        <w:tab/>
        <w:t>Для целей настоящего Соглашения, если из его текста прямо не будет вытекать иное, следующие термины и определения будут иметь нижеуказанные значения:</w:t>
      </w:r>
    </w:p>
    <w:p w:rsidR="007B712E" w:rsidRDefault="007B712E" w:rsidP="00316E84">
      <w:pPr>
        <w:jc w:val="both"/>
      </w:pPr>
    </w:p>
    <w:p w:rsidR="004A2A9E" w:rsidRPr="00513120" w:rsidRDefault="007B712E" w:rsidP="00316E84">
      <w:pPr>
        <w:jc w:val="both"/>
      </w:pPr>
      <w:r w:rsidRPr="00B90B85">
        <w:rPr>
          <w:b/>
        </w:rPr>
        <w:t>Заказчик:</w:t>
      </w:r>
      <w:r>
        <w:t xml:space="preserve"> </w:t>
      </w:r>
      <w:r w:rsidR="004A2A9E" w:rsidRPr="00513120">
        <w:t>ОБЩЕСТВО С ОГРАНИЧЕННОЙ ОТВЕТСТВЕННОСТЬЮ</w:t>
      </w:r>
    </w:p>
    <w:p w:rsidR="007B712E" w:rsidRDefault="004A2A9E" w:rsidP="00316E84">
      <w:pPr>
        <w:jc w:val="both"/>
      </w:pPr>
      <w:r w:rsidRPr="00513120">
        <w:t>«ЦЕНТР КОМПЬЮТЕРНОГО ОБУЧЕНИЯ» (ООО «Центр Компьютерного Обучения»)</w:t>
      </w:r>
    </w:p>
    <w:p w:rsidR="007B712E" w:rsidRDefault="007B712E" w:rsidP="00316E84">
      <w:pPr>
        <w:jc w:val="both"/>
      </w:pP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>Исполнитель: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 xml:space="preserve">юридическое лицо или индивидуальный предприниматель надлежащим </w:t>
      </w:r>
    </w:p>
    <w:p w:rsidR="007B712E" w:rsidRDefault="007B712E" w:rsidP="00316E84">
      <w:pPr>
        <w:jc w:val="both"/>
      </w:pPr>
      <w:r>
        <w:t>образом акцептовавшие настоящую публичную оферту (настоящее Соглашение);</w:t>
      </w:r>
    </w:p>
    <w:p w:rsidR="007B712E" w:rsidRDefault="007B712E" w:rsidP="00316E84">
      <w:pPr>
        <w:jc w:val="both"/>
      </w:pPr>
      <w:r>
        <w:t>Клиент: пользователь сети интернет</w:t>
      </w:r>
    </w:p>
    <w:p w:rsidR="007B712E" w:rsidRDefault="007B712E" w:rsidP="00316E84">
      <w:pPr>
        <w:jc w:val="both"/>
      </w:pP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 xml:space="preserve">Администратор сайта: </w:t>
      </w:r>
    </w:p>
    <w:p w:rsidR="007B712E" w:rsidRDefault="007B712E" w:rsidP="00316E84">
      <w:pPr>
        <w:jc w:val="both"/>
      </w:pPr>
      <w:r>
        <w:t>администратором Сайта является Заказчик;</w:t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 xml:space="preserve">Личный кабинет: </w:t>
      </w:r>
    </w:p>
    <w:p w:rsidR="007B712E" w:rsidRDefault="007B712E" w:rsidP="00316E84">
      <w:pPr>
        <w:jc w:val="both"/>
      </w:pPr>
      <w:r>
        <w:t xml:space="preserve">программно-аппаратный комплекс, доступ к которому осуществляется Исполнителем через сеть Интернет по сетевому адресу: </w:t>
      </w:r>
      <w:hyperlink r:id="rId5" w:history="1">
        <w:r w:rsidRPr="00316E84">
          <w:rPr>
            <w:rStyle w:val="a4"/>
          </w:rPr>
          <w:t>https://www.specialist.ru/profile</w:t>
        </w:r>
      </w:hyperlink>
      <w:r>
        <w:t xml:space="preserve"> при условии ввода Учетных данных.</w:t>
      </w:r>
    </w:p>
    <w:p w:rsidR="007B712E" w:rsidRPr="00B90B85" w:rsidRDefault="00B90B85" w:rsidP="00316E84">
      <w:pPr>
        <w:jc w:val="both"/>
        <w:rPr>
          <w:b/>
        </w:rPr>
      </w:pPr>
      <w:r w:rsidRPr="00B90B85">
        <w:rPr>
          <w:b/>
        </w:rPr>
        <w:t>Учетные данные:</w:t>
      </w:r>
    </w:p>
    <w:p w:rsidR="007B712E" w:rsidRDefault="007B712E" w:rsidP="00316E84">
      <w:pPr>
        <w:jc w:val="both"/>
      </w:pPr>
      <w:r>
        <w:t>логин и пароль, получаемые Исполнителем при заключении настоящего Соглашения, которые являются необходимой и достаточной информацией для доступа Исполнителя в Личный кабинет;</w:t>
      </w:r>
    </w:p>
    <w:p w:rsidR="007B712E" w:rsidRPr="00B90B85" w:rsidRDefault="00B90B85" w:rsidP="00316E84">
      <w:pPr>
        <w:jc w:val="both"/>
        <w:rPr>
          <w:b/>
        </w:rPr>
      </w:pPr>
      <w:r w:rsidRPr="00B90B85">
        <w:rPr>
          <w:b/>
        </w:rPr>
        <w:t>Партнерская ссылка:</w:t>
      </w:r>
    </w:p>
    <w:p w:rsidR="007B712E" w:rsidRDefault="007B712E" w:rsidP="00316E84">
      <w:pPr>
        <w:jc w:val="both"/>
      </w:pPr>
      <w:r>
        <w:t xml:space="preserve">ссылка на Сайт, содержащая в себе специально сгенерированный </w:t>
      </w:r>
      <w:proofErr w:type="gramStart"/>
      <w:r>
        <w:t>уникальный код</w:t>
      </w:r>
      <w:proofErr w:type="gramEnd"/>
      <w:r>
        <w:t xml:space="preserve"> и позволяющая в автоматическом режиме отслеживать Переходы на сайт Заказчика, а так же отслеживание активацию курса. В этом случае в личном кабинете партнёра отражается стоимость активированного курса.</w:t>
      </w:r>
    </w:p>
    <w:p w:rsidR="007B712E" w:rsidRDefault="00B90B85" w:rsidP="00316E84">
      <w:pPr>
        <w:jc w:val="both"/>
      </w:pPr>
      <w:r>
        <w:rPr>
          <w:b/>
        </w:rPr>
        <w:t>Переход</w:t>
      </w:r>
      <w:r w:rsidRPr="00B90B85">
        <w:rPr>
          <w:b/>
        </w:rPr>
        <w:t>:</w:t>
      </w:r>
      <w:r>
        <w:t xml:space="preserve"> </w:t>
      </w:r>
      <w:r w:rsidR="007B712E">
        <w:t xml:space="preserve">перенаправление </w:t>
      </w:r>
      <w:proofErr w:type="spellStart"/>
      <w:r w:rsidR="007B712E">
        <w:t>http</w:t>
      </w:r>
      <w:proofErr w:type="spellEnd"/>
      <w:r w:rsidR="007B712E">
        <w:t>-запроса из браузера Клиент по Ссылке на Сайт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 w:rsidRPr="00B90B85">
        <w:rPr>
          <w:b/>
        </w:rPr>
        <w:t>Отчетный пери</w:t>
      </w:r>
      <w:r w:rsidR="00B90B85" w:rsidRPr="00B90B85">
        <w:rPr>
          <w:b/>
        </w:rPr>
        <w:t>од:</w:t>
      </w:r>
      <w:r w:rsidR="00B90B85">
        <w:t xml:space="preserve"> </w:t>
      </w:r>
      <w:r>
        <w:t>календарный месяц года. Календарный месяц начинается в первый день и оканчивается в последний день календарного месяца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>Все остальные термины и определения, встречающиеся в тексте настоящего</w:t>
      </w:r>
      <w:r w:rsidR="00B90B85">
        <w:t xml:space="preserve"> </w:t>
      </w:r>
      <w:r>
        <w:t>Соглашения, будут толковаться в соответствии с действующим законодательством Российской Федерации.</w:t>
      </w:r>
    </w:p>
    <w:p w:rsidR="007B712E" w:rsidRDefault="007B712E" w:rsidP="00316E84">
      <w:pPr>
        <w:jc w:val="both"/>
      </w:pPr>
      <w:r>
        <w:tab/>
        <w:t xml:space="preserve">2.1. По настоящему Соглашению Исполнитель обязуется за вознаграждение оказать Заказчику услуги по продвижению образовательных услуг, оказываемых Заказчиком в сети Интернет. Исполнитель действует </w:t>
      </w:r>
      <w:r w:rsidR="00B90B85">
        <w:t>от своего имени и за свой счет.</w:t>
      </w:r>
    </w:p>
    <w:p w:rsidR="007B712E" w:rsidRDefault="007B712E" w:rsidP="00316E84">
      <w:pPr>
        <w:jc w:val="both"/>
      </w:pPr>
      <w:r>
        <w:tab/>
        <w:t>2.2 Продвижение осуществляется путем размещения Партнерских ссылок в сети Интернет, а также иными способами, определяемыми Исполнителем с учетом ограничений, указанных в пункте 5 настоящего Соглашения. Заказчик вправе давать Исполнителю указания относительно способов продвижения.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lastRenderedPageBreak/>
        <w:tab/>
        <w:t>2.3. Стоимость услуги определяется как результат продвижения Объекта рекламы. Результат продвижения Объекта рекламы отображается в Личном кабинете. Стороны соглашаются, что любой Клиент, осуществивший Переход, заключивший Договор (заказавший услуги), оплативший полную стоимость и активировавший учебный курс Заказчика, учитывается в качестве результата продвижения Исполнителем Объекта рекламы.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Клиенты, не осуществившие Переход и (или) перешедшие на Сайт с использованием Партнерской ссылки, размещенной с нарушениями указаний Заказчика и требований по продвижению Объекта рекламы, указанных в пункте 5 настоящего Соглашения, и (или) не заключившие Договор (не заказавшие услуги) и (или) не оплатившие оказанные Заказчиком услуги, ни при каких обстоятельствах не учитываются в качестве результата продвижения Объекта рекламы.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В случае отказа Клиента от исполнения Договора, совершенные таким Клиентом действия также не учитывается в качестве результата продвижения Объекта рекламы.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2.4. Исполнитель не берет на себя обязательств по достижению каких-либо результатов оказания услуг. При этом не позднее чем через 7 (семь) дней с момента заключения настоящего Соглашения Исполнитель обязан осуществить размещение не менее 1 (одной) Партнерской ссылки в сети Интернет (на указанном при регистрации (заключении настоящего Соглашения) сайте, либо в блоге, в группах в социальных сетях "В контакте" или "</w:t>
      </w:r>
      <w:proofErr w:type="spellStart"/>
      <w:r>
        <w:t>Facebook</w:t>
      </w:r>
      <w:proofErr w:type="spellEnd"/>
      <w:r>
        <w:t>", или письмом друзьям). В противном случае Исполнитель будет считаться отказавшимся от участия в партнерской программе, настоящее Соглашение будет считаться расторгнутым, а аккаунт Исполнителя будет удален.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2.5. Заказчик предоставляет Исполнителю необходимые для оказания услуг материалы, в том числе Партнерские ссылки, путем размещения их в Личном кабинете.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2.6. Исполнитель обязан использовать предоставленные Заказчиком в порядке, предусмотренном пунктом 2.5 настоящего Соглашения, Партнерские ссылки. Исполнитель не</w:t>
      </w:r>
      <w:r w:rsidR="00B90B85">
        <w:t xml:space="preserve"> </w:t>
      </w:r>
      <w:r>
        <w:t>вправе каким-либо образом изменять Партнерские ссылки. Исполнитель несет все риски</w:t>
      </w:r>
      <w:r w:rsidR="00B90B85">
        <w:t xml:space="preserve"> </w:t>
      </w:r>
      <w:r>
        <w:t>невозможности учета результатов продвижения Объекта рекламы в случае использования</w:t>
      </w:r>
      <w:r w:rsidR="00B90B85">
        <w:t xml:space="preserve"> </w:t>
      </w:r>
      <w:r>
        <w:t>некорректных и/или измененных Партнерских ссылок, либо не использования Партнерских</w:t>
      </w:r>
      <w:r w:rsidR="00B90B85">
        <w:t xml:space="preserve"> </w:t>
      </w:r>
      <w:r>
        <w:t>ссылок при осуществлении продвижения Объекта рекламы.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2.7. Заказчик поддерживает работоспособность Сайта, однако не предоставляет каких-либо гарантий работоспособности Сайта. Исполнитель соглашается использовать Са</w:t>
      </w:r>
      <w:r w:rsidR="00B90B85">
        <w:t xml:space="preserve">йт в том </w:t>
      </w:r>
      <w:r>
        <w:t>виде, в котором он представлен, без каких-либо гарантий со стороны Заказчика. При этом в</w:t>
      </w:r>
      <w:r w:rsidR="00B90B85">
        <w:t xml:space="preserve"> </w:t>
      </w:r>
      <w:r>
        <w:t>случае обнаружения факта неработоспособности Сайта, и (или) какой-либо части Сайта, и (или</w:t>
      </w:r>
      <w:r w:rsidR="00B90B85">
        <w:t xml:space="preserve"> </w:t>
      </w:r>
      <w:r>
        <w:t>невозможности доступа к каким-либо информационным материалам Заказчика, и (или</w:t>
      </w:r>
      <w:r w:rsidR="00B90B85">
        <w:t xml:space="preserve"> </w:t>
      </w:r>
      <w:proofErr w:type="gramStart"/>
      <w:r>
        <w:t>невозможности</w:t>
      </w:r>
      <w:r w:rsidR="00B90B85">
        <w:t xml:space="preserve"> </w:t>
      </w:r>
      <w:r>
        <w:t xml:space="preserve"> осуществления</w:t>
      </w:r>
      <w:proofErr w:type="gramEnd"/>
      <w:r w:rsidR="00B90B85">
        <w:t xml:space="preserve"> </w:t>
      </w:r>
      <w:r>
        <w:t xml:space="preserve"> заказа</w:t>
      </w:r>
      <w:r w:rsidR="00B90B85">
        <w:t xml:space="preserve"> </w:t>
      </w:r>
      <w:r>
        <w:t xml:space="preserve"> услуг</w:t>
      </w:r>
      <w:r w:rsidR="00B90B85">
        <w:t xml:space="preserve"> </w:t>
      </w:r>
      <w:r>
        <w:t xml:space="preserve"> и</w:t>
      </w:r>
      <w:r w:rsidR="00B90B85">
        <w:t xml:space="preserve"> </w:t>
      </w:r>
      <w:r>
        <w:t xml:space="preserve"> (или</w:t>
      </w:r>
      <w:r w:rsidR="00B90B85">
        <w:t>)</w:t>
      </w:r>
      <w:r>
        <w:t xml:space="preserve"> их</w:t>
      </w:r>
      <w:r w:rsidR="00B90B85">
        <w:t xml:space="preserve"> оплаты,</w:t>
      </w:r>
      <w:r>
        <w:t xml:space="preserve"> Исполнитель</w:t>
      </w:r>
      <w:r w:rsidR="00B90B85">
        <w:t xml:space="preserve"> </w:t>
      </w:r>
      <w:r>
        <w:t>обязан незамедлительно сообщить об этом Заказчику в порядке, предусмотренно</w:t>
      </w:r>
      <w:r w:rsidR="00B90B85">
        <w:t>м п. 7.3 настоящего Соглашения.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 xml:space="preserve">2.9. Исполнитель обязуется не реже одного раза </w:t>
      </w:r>
      <w:r w:rsidR="00B90B85">
        <w:t xml:space="preserve">в месяц знакомиться с условиями </w:t>
      </w:r>
      <w:r>
        <w:t>Соглашения, размещаемого на Сайте.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2.10. Заказчик вправе направлять Исполнителю информацию, касающуюся исполнения настоящего Соглашения, а также иную информацию, в том числе являющуюся рекламой</w:t>
      </w:r>
      <w:r w:rsidR="00316E84" w:rsidRPr="00316E84">
        <w:t>.</w:t>
      </w:r>
      <w:r w:rsidR="00B90B85">
        <w:t xml:space="preserve"> </w:t>
      </w:r>
      <w:r>
        <w:t>Заключением настоящего Соглашения Исполнитель дает согласие на получение такой</w:t>
      </w:r>
      <w:r w:rsidR="00B90B85">
        <w:t xml:space="preserve"> </w:t>
      </w:r>
      <w:r>
        <w:t>информации.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 xml:space="preserve">3.1. Общая стоимость услуг Исполнителя по настоящему Соглашению складывается из стоимости услуг Исполнителя по каждому Клиенту, который осуществил Переход, заключил </w:t>
      </w:r>
      <w:r>
        <w:lastRenderedPageBreak/>
        <w:t>Договор на образовательную услугу, оплатил полную стоимость и активировал оказываемую Заказчиком услугу.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3.2. Цена услуги Исполнителя определяется в процентах от общей суммы оплаченных и активированных курсов Клиентами, исходя из следующего расчета: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20 % - до 200 000 рублей</w:t>
      </w:r>
    </w:p>
    <w:p w:rsidR="007B712E" w:rsidRDefault="007B712E" w:rsidP="00316E84">
      <w:pPr>
        <w:jc w:val="both"/>
      </w:pPr>
      <w:r>
        <w:tab/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23 % - свыше 200 000 рублей до 300000 рублей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25 % - свыше 300 000 рублей до 500 000 рублей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30 % - свыше 500 000 рублей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3.4. Оплата стоимости услуг Исполнителя осуществляется ежемесячно с 10-го по 30- число календарного месяца, следующего за Отчетным месяцем.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3.5</w:t>
      </w:r>
      <w:r w:rsidR="00B90B85">
        <w:t xml:space="preserve">. </w:t>
      </w:r>
      <w:r>
        <w:t>Оплата стоимости услуг Исполнителя осуществляется путем перечисления</w:t>
      </w:r>
      <w:r w:rsidR="00B90B85">
        <w:t xml:space="preserve"> </w:t>
      </w:r>
      <w:r>
        <w:t>денежных средств на расчетный счет, указанный Исполнителем в соответствии с</w:t>
      </w:r>
      <w:r w:rsidR="002E085E">
        <w:t xml:space="preserve"> </w:t>
      </w:r>
      <w:r>
        <w:t>п.10.2 настоящего Соглашения, либо на иной счет, согласованный Сторонами. Исполнитель</w:t>
      </w:r>
      <w:r w:rsidR="00B90B85">
        <w:t xml:space="preserve"> </w:t>
      </w:r>
      <w:r>
        <w:t>несет ответственность за корректность сведений о расчетном счете. Обязанность по оплате считается исполненной Заказчиком с момента списания соответствующей суммы денежных средств с расчетного счета Заказчика по соответствующим реквизитам.</w:t>
      </w:r>
    </w:p>
    <w:p w:rsidR="007B712E" w:rsidRDefault="007B712E" w:rsidP="00316E84">
      <w:pPr>
        <w:jc w:val="both"/>
      </w:pPr>
      <w:r>
        <w:tab/>
      </w:r>
    </w:p>
    <w:p w:rsidR="007B712E" w:rsidRDefault="00B90B85" w:rsidP="00316E84">
      <w:pPr>
        <w:jc w:val="both"/>
      </w:pPr>
      <w:r>
        <w:tab/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>4. ПО</w:t>
      </w:r>
      <w:r w:rsidR="00B90B85" w:rsidRPr="00B90B85">
        <w:rPr>
          <w:b/>
        </w:rPr>
        <w:t>РЯДОК СДАЧИ-ПРИЕМКИ УСЛУГ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  <w:r>
        <w:tab/>
        <w:t>4.1.</w:t>
      </w:r>
      <w:r w:rsidR="00B90B85">
        <w:t xml:space="preserve"> </w:t>
      </w:r>
      <w:r>
        <w:t>Заказчик в течение 10 (Десяти) рабочих дней после окончания Отчетного месяца или расторжения настоящего Соглашения составляет и направляет в адрес Исполнителя акт об оказанных услугах с указанием общего количества Клиентов, перешедших на Сайт с использованием Партнерских ссылок и надлежащим образом совершивших оплату заказанных ими услуг, а также с указанием стоимости оказанных услуг. Акт может быть направлен Исполнителю посредством электронной почты в виде сканированной копии.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4.2.В течение 3 (Трех) рабочих дней с даты получения акта за Отчетный период Исполнитель подписывает акт и направляет его Заказчику в виде сканированной копии.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При наличии возражений Исполнитель в тот же срок направляет мотивированный отказ от подписания акта. Неполучение Заказчиком мотивированного отказа от подписания акта в указанный срок будет свидетельствовать о согласии Исполнителя с данным актом, а сам акт будет признаваться Сторонами подписанным надлежащим образом. Оригинал акта либо мотивированного отказа от подписания акта направляется Исполнителем в адрес Заказчика с одновременным направлением указанных документов в адрес Заказчика заказным письмом с уведомлением о вручении.</w:t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lastRenderedPageBreak/>
        <w:t>5. ТРЕБОВАНИЯ ПО</w:t>
      </w:r>
      <w:r w:rsidR="00B90B85" w:rsidRPr="00B90B85">
        <w:rPr>
          <w:b/>
        </w:rPr>
        <w:t xml:space="preserve"> ПРОДВИЖЕНИЮ ОБЪЕКТА РЕКЛАМЫ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5.1 При оказании услуг по продвижению Объекта рекламы Исполнитель обязуется соблюдать законодательство Российской Федерации и законодательство государства, на территории которого Исполнителем оказываются услуги.</w:t>
      </w:r>
    </w:p>
    <w:p w:rsidR="007B712E" w:rsidRDefault="007B712E" w:rsidP="00316E84">
      <w:pPr>
        <w:jc w:val="both"/>
      </w:pPr>
      <w:r>
        <w:tab/>
      </w:r>
    </w:p>
    <w:p w:rsidR="007B712E" w:rsidRDefault="00B90B85" w:rsidP="00316E84">
      <w:pPr>
        <w:jc w:val="both"/>
      </w:pPr>
      <w:r>
        <w:tab/>
      </w:r>
      <w:r w:rsidR="007B712E">
        <w:tab/>
      </w:r>
    </w:p>
    <w:p w:rsidR="007B712E" w:rsidRDefault="007B712E" w:rsidP="00316E84">
      <w:pPr>
        <w:jc w:val="both"/>
      </w:pPr>
      <w:r>
        <w:tab/>
        <w:t>5.2. Исполнитель обязуется не осуществлять продвижение Объекта рекламы в случаях, когда такое продвижение повлекло или может повлечь наступление каких-либо неблагоприятных последствий для Заказчика.</w:t>
      </w:r>
    </w:p>
    <w:p w:rsidR="007B712E" w:rsidRDefault="00B90B85" w:rsidP="00316E84">
      <w:pPr>
        <w:ind w:left="705"/>
        <w:jc w:val="both"/>
      </w:pPr>
      <w:r>
        <w:br/>
      </w:r>
      <w:r w:rsidRPr="00316E84">
        <w:t>5.3. Исполнитель в любом случае обязан воздерживаться от:</w:t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890987">
      <w:pPr>
        <w:pStyle w:val="a3"/>
        <w:numPr>
          <w:ilvl w:val="0"/>
          <w:numId w:val="5"/>
        </w:numPr>
        <w:jc w:val="both"/>
      </w:pPr>
      <w:r>
        <w:t>размещения Ссылок на сайтах в сети Интернет, содержащих информацию, распространение которой в Российской Федерации запрещено, а также сайтах, которые</w:t>
      </w:r>
      <w:r w:rsidR="00316E84" w:rsidRPr="00316E84">
        <w:t xml:space="preserve"> </w:t>
      </w:r>
      <w:r>
        <w:t>предлагают сексуальные услуги, и (или) призывают к насилию, и (или) разжигают расовую, сексуальную, религиозную дискриминацию, а также нетерпимость к нестандартным формам сексуальной ориентации, и (или) занимаются противоречащей законодательству Российско</w:t>
      </w:r>
      <w:r w:rsidR="00B90B85">
        <w:t>й Федерации деятельностью;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pStyle w:val="a3"/>
        <w:numPr>
          <w:ilvl w:val="0"/>
          <w:numId w:val="5"/>
        </w:numPr>
        <w:jc w:val="both"/>
      </w:pPr>
      <w:r>
        <w:t>продвижения Объекта рекламы с помощью СПАМ рассылок;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pStyle w:val="a3"/>
        <w:numPr>
          <w:ilvl w:val="0"/>
          <w:numId w:val="5"/>
        </w:numPr>
        <w:jc w:val="both"/>
      </w:pPr>
      <w:r>
        <w:t>продвижения Объекта рекламы путем совершения действий, противоречащих законодательству Российской Федерации;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pStyle w:val="a3"/>
        <w:numPr>
          <w:ilvl w:val="0"/>
          <w:numId w:val="5"/>
        </w:numPr>
        <w:jc w:val="both"/>
      </w:pPr>
      <w:r>
        <w:t>самостоятельного заказа услуг с исп</w:t>
      </w:r>
      <w:r w:rsidR="00B90B85">
        <w:t>ользованием Партнерских ссылок;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pStyle w:val="a3"/>
        <w:numPr>
          <w:ilvl w:val="0"/>
          <w:numId w:val="5"/>
        </w:numPr>
        <w:jc w:val="both"/>
      </w:pPr>
      <w:r>
        <w:t>введения Клиентов и/или иных третьих лиц в заблуждение относительно деятельности Заказчика, существа отношений Сторон.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5.4. Нарушения Исполнителем перечисленных выше ограничений может являться основанием для немедленного одностороннего расторжения настоящего Соглашения</w:t>
      </w:r>
      <w:r w:rsidR="00316E84" w:rsidRPr="00316E84">
        <w:t xml:space="preserve"> </w:t>
      </w:r>
      <w:r>
        <w:t>Заказчиком с удалением аккаунта Исполнителя.</w:t>
      </w:r>
    </w:p>
    <w:p w:rsidR="007B712E" w:rsidRDefault="007B712E" w:rsidP="00316E84">
      <w:pPr>
        <w:jc w:val="both"/>
      </w:pPr>
      <w:r>
        <w:tab/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>6. ОТВЕТСТВЕННОСТЬ СТОРОН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316E84">
      <w:pPr>
        <w:jc w:val="both"/>
      </w:pPr>
      <w:r>
        <w:tab/>
        <w:t>6.1.</w:t>
      </w:r>
      <w:r w:rsidR="00B90B85">
        <w:t xml:space="preserve"> </w:t>
      </w:r>
      <w:r>
        <w:t>Заказчик не отвечает за неисправности, ошибки и сбои в работе программных и (или) аппаратных средств, обеспечивающих функционирование Сайта, возникшие по причинам, не зависящим от Заказчика, а также связанные с этим убытки Исполнителя.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  <w:r>
        <w:tab/>
      </w:r>
      <w:r>
        <w:tab/>
      </w:r>
    </w:p>
    <w:p w:rsidR="007B712E" w:rsidRDefault="007B712E" w:rsidP="00316E84">
      <w:pPr>
        <w:jc w:val="both"/>
      </w:pPr>
      <w:r>
        <w:tab/>
        <w:t>6.2.</w:t>
      </w:r>
      <w:r w:rsidR="00B90B85">
        <w:t xml:space="preserve"> </w:t>
      </w:r>
      <w:r>
        <w:t>Заказчик не отвечает за временное отсутствие у Исполнителя и (или)Клиентов доступа к Сайту, и (или) какой-либо части Сайта, и (или) какому-либо продукту Заказчика и (или) невозможности совершения заказа и его оплаты, а также связанные с этим убытки Исполнителя и (или) любого третьего лица.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lastRenderedPageBreak/>
        <w:tab/>
        <w:t>6.3</w:t>
      </w:r>
      <w:r w:rsidR="00B90B85">
        <w:t xml:space="preserve">. </w:t>
      </w:r>
      <w:r>
        <w:t>Заказчик не несет ответственности за какие-либо косвенные (непрямые) убытки и (или) упущенную выгоду Исполнителя и (или) третьих лиц в результате использования или невозможности использования Сайта.</w:t>
      </w:r>
    </w:p>
    <w:p w:rsidR="007B712E" w:rsidRDefault="007B712E" w:rsidP="00316E84">
      <w:pPr>
        <w:jc w:val="both"/>
      </w:pPr>
      <w:r>
        <w:tab/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6.4. Заказчик не отвечает за убытки Исполнителя, возникшие в результате неправомерных действий третьих лиц, в том числе связанных с неправомерным доступом к</w:t>
      </w:r>
    </w:p>
    <w:p w:rsidR="007B712E" w:rsidRDefault="007B712E" w:rsidP="00316E84">
      <w:pPr>
        <w:jc w:val="both"/>
      </w:pPr>
      <w:r>
        <w:tab/>
        <w:t>Личному кабинету Исполнителя. Заказчик не несет ответственность за убытки, причиненные Исполнителю в результате разглашения третьим лицам Учетных данных, произошедшего не по вине Заказчика.</w:t>
      </w:r>
    </w:p>
    <w:p w:rsidR="007B712E" w:rsidRDefault="007B712E" w:rsidP="00316E84">
      <w:pPr>
        <w:jc w:val="both"/>
      </w:pPr>
      <w:r>
        <w:tab/>
      </w:r>
      <w:r w:rsidR="00B90B85"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6.5. Исполнитель самостоятельно несет ответственность за все действия, совершенные на Сайте с использованием Учетных данных Исполнителя.</w:t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6.6. Заказчик не отвечает за убытки Исполнителя, возникшие в результате:</w:t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316E84">
      <w:pPr>
        <w:pStyle w:val="a3"/>
        <w:numPr>
          <w:ilvl w:val="0"/>
          <w:numId w:val="6"/>
        </w:numPr>
        <w:jc w:val="both"/>
      </w:pPr>
      <w:r>
        <w:t>неправильного указания реквизитов, используемых для перечисления Заказчиком средств на расчетный счет Исполнителя;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pStyle w:val="a3"/>
        <w:numPr>
          <w:ilvl w:val="0"/>
          <w:numId w:val="6"/>
        </w:numPr>
        <w:jc w:val="both"/>
      </w:pPr>
      <w:r>
        <w:t>нарушения Исполнителем Соглашения, требований действующего законодательства Российской Федерации или иных требований, размещенных на Сайте.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>7. ЛИЧНЫЙ КАБИНЕТ</w:t>
      </w:r>
    </w:p>
    <w:p w:rsidR="007B712E" w:rsidRDefault="00B90B85" w:rsidP="00316E84">
      <w:pPr>
        <w:jc w:val="both"/>
      </w:pPr>
      <w:r>
        <w:tab/>
      </w:r>
      <w:r w:rsidR="007B712E">
        <w:tab/>
      </w:r>
    </w:p>
    <w:p w:rsidR="007B712E" w:rsidRDefault="007B712E" w:rsidP="00316E84">
      <w:pPr>
        <w:jc w:val="both"/>
      </w:pPr>
      <w:r>
        <w:tab/>
      </w:r>
      <w:r w:rsidR="00B90B85">
        <w:t xml:space="preserve">7.1. </w:t>
      </w:r>
      <w:r>
        <w:t>Использование Исполнителем Личного кабинета в случаях, предусмотренных настоящим Соглашением, осуществляется при условии введения в Личный кабинет Учетных данных Исполнителя. Исполнитель вправе менять свои Учетные данные с использованием Личного кабинета. Исполнитель обязан обеспечивать сохранность Учетных данных, а также обязуется не передавать Учетные данные не уполномоченным на совершение действий от имени Исполнителя. При этом способ хранения и обеспечения конфиденциальности Учетных данных определяется Исполнителем самостоятельно.</w:t>
      </w:r>
      <w:r w:rsidR="00B90B85"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7.2</w:t>
      </w:r>
      <w:r w:rsidR="00B90B85">
        <w:t xml:space="preserve">. </w:t>
      </w:r>
      <w:r>
        <w:t>Восстановление пароля к Личному кабинету осуществляется в Личном кабинете посредством направления нового пароля, сгенерированного Личным кабинетом в автоматическом режиме, на адрес электронной почты, указанный Исполнителем в порядке, предусмотренном п. 10.2 настоящего Соглашения. Все действия, совершенные в Личном кабинете с использованием Учетных данных, считаются совершенными Исполнителем или третьим лицами по поручению Исполнителя.</w:t>
      </w:r>
    </w:p>
    <w:p w:rsidR="007B712E" w:rsidRDefault="00B90B85" w:rsidP="00316E84">
      <w:pPr>
        <w:jc w:val="both"/>
      </w:pPr>
      <w:r>
        <w:tab/>
      </w:r>
      <w:r w:rsidR="007B712E">
        <w:tab/>
      </w:r>
    </w:p>
    <w:p w:rsidR="007B712E" w:rsidRDefault="00B90B85" w:rsidP="00316E84">
      <w:pPr>
        <w:jc w:val="both"/>
      </w:pPr>
      <w:r>
        <w:tab/>
        <w:t xml:space="preserve">7.3. </w:t>
      </w:r>
      <w:r w:rsidR="007B712E">
        <w:t xml:space="preserve">За исключением прямо предусмотренных настоящим Соглашением и действующим законодательством Российской Федерации случаев все уведомления, сообщения, документы, информация в рамках исполнения Сторонами обязательств, возникших из настоящего Соглашения, должны быть направлены и считаются полученными Сторонами в случае направления их по </w:t>
      </w:r>
      <w:r w:rsidR="007B712E">
        <w:lastRenderedPageBreak/>
        <w:t>электронной почте с уполномоченного адреса одной Стороны на уполномоченный адрес другой Стороны.</w:t>
      </w:r>
    </w:p>
    <w:p w:rsidR="007B712E" w:rsidRDefault="00B90B85" w:rsidP="00316E84">
      <w:pPr>
        <w:jc w:val="both"/>
      </w:pPr>
      <w:r>
        <w:tab/>
      </w:r>
      <w:r w:rsidR="007B712E">
        <w:tab/>
      </w:r>
    </w:p>
    <w:p w:rsidR="007B712E" w:rsidRDefault="007B712E" w:rsidP="00316E84">
      <w:pPr>
        <w:jc w:val="both"/>
      </w:pPr>
      <w:r>
        <w:tab/>
        <w:t>Упол</w:t>
      </w:r>
      <w:r w:rsidR="00B90B85">
        <w:t>номоченными адресами считаются:</w:t>
      </w:r>
    </w:p>
    <w:p w:rsidR="007B712E" w:rsidRDefault="007B712E" w:rsidP="00316E84">
      <w:pPr>
        <w:jc w:val="both"/>
      </w:pPr>
      <w:r>
        <w:tab/>
      </w:r>
    </w:p>
    <w:p w:rsidR="007B712E" w:rsidRPr="00B90B85" w:rsidRDefault="007B712E" w:rsidP="00316E84">
      <w:pPr>
        <w:jc w:val="both"/>
        <w:rPr>
          <w:i/>
        </w:rPr>
      </w:pPr>
      <w:r>
        <w:tab/>
      </w:r>
      <w:r w:rsidRPr="00B90B85">
        <w:rPr>
          <w:i/>
        </w:rPr>
        <w:t>для Исполнителя: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</w:p>
    <w:p w:rsidR="007B712E" w:rsidRDefault="007B712E" w:rsidP="00316E84">
      <w:pPr>
        <w:pStyle w:val="a3"/>
        <w:numPr>
          <w:ilvl w:val="0"/>
          <w:numId w:val="7"/>
        </w:numPr>
        <w:jc w:val="both"/>
      </w:pPr>
      <w:r>
        <w:t>адрес электронной почты, указанный Исполнителем при заключении настоящего Соглашения (регистрации в партнерской программе) в порядке, предусмотренном п. 10.2 настоящего Соглашения;</w:t>
      </w:r>
    </w:p>
    <w:p w:rsidR="007B712E" w:rsidRPr="00B90B85" w:rsidRDefault="00316E84" w:rsidP="00316E84">
      <w:pPr>
        <w:jc w:val="both"/>
        <w:rPr>
          <w:i/>
        </w:rPr>
      </w:pPr>
      <w:r>
        <w:tab/>
      </w:r>
      <w:r w:rsidR="00B90B85">
        <w:rPr>
          <w:i/>
        </w:rPr>
        <w:t>для Заказчика: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pStyle w:val="a3"/>
        <w:numPr>
          <w:ilvl w:val="0"/>
          <w:numId w:val="7"/>
        </w:numPr>
        <w:jc w:val="both"/>
      </w:pPr>
      <w:r>
        <w:t xml:space="preserve">адрес электронной почты, указанной на сайте Заказчика в разделе Контакты, по адресу 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>8. ИНТЕЛЛЕКТУАЛЬНАЯ СОБСТВЕННОСТЬ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8.1.</w:t>
      </w:r>
      <w:r w:rsidR="00B90B85">
        <w:t xml:space="preserve"> </w:t>
      </w:r>
      <w:r>
        <w:t>Исключительные и личные не имущественные права на Сайт и информацию, содержащуюся на Сайте, принадлежат Заказчику или иным лицам, заключившим с Заказчиком соглашение, дающее ему право размещать результаты интеллектуальной деятельности этих лиц на Сайте или в его составе, и охраняются в соответствии с действующим законодательством Российской Федерации.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8.2.</w:t>
      </w:r>
      <w:r w:rsidR="00B90B85">
        <w:t xml:space="preserve"> </w:t>
      </w:r>
      <w:r>
        <w:t>Исполнитель не вправе использовать содержащуюся на Сайте информацию без соответствующего разрешения Заказчика. При этом Исполнитель в целях оказания услуг по Договору вправе использовать материалы, предоставленные Заказчиком посредством Личного кабинета.</w:t>
      </w:r>
    </w:p>
    <w:p w:rsidR="007B712E" w:rsidRDefault="00B90B85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8.3. Действия (бездействие) Исполнителя, повлекшие нарушение прав Заказчика или направленные на нарушение прав Заказчика на Сайт или его компоненты, влекут уголовную, гражданскую и административную ответственность в соответствии с законодательством Россий</w:t>
      </w:r>
      <w:r w:rsidR="00B90B85">
        <w:t>ской Федерации.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Pr="00B90B85" w:rsidRDefault="007B712E" w:rsidP="00316E84">
      <w:pPr>
        <w:jc w:val="both"/>
        <w:rPr>
          <w:b/>
        </w:rPr>
      </w:pPr>
      <w:r w:rsidRPr="00B90B85">
        <w:rPr>
          <w:b/>
        </w:rPr>
        <w:t>9. ОСОБЫЕ УСЛОВИЯ</w:t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9.1.</w:t>
      </w:r>
      <w:r w:rsidR="00B90B85">
        <w:t xml:space="preserve"> </w:t>
      </w:r>
      <w:r>
        <w:t>Настоящее Соглашение может быть досрочно расторгнуто Исполнителем с предварительным письменным уведомлением Заказчика не менее чем за 30 (тридцать) календарных дней до предполагаемой даты расторжения.</w:t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316E84">
      <w:pPr>
        <w:jc w:val="both"/>
      </w:pPr>
      <w:r>
        <w:tab/>
        <w:t>9.2. Кроме прямо предусмотренных настоящим Соглашением случаев, Заказчик также вправе в любое время в одностороннем порядке отказаться от исполнения настоящего Соглашения. В этом случае настоящее; Соглашение</w:t>
      </w:r>
      <w:r w:rsidR="00B90B85">
        <w:t xml:space="preserve"> </w:t>
      </w:r>
      <w:r>
        <w:t>считается</w:t>
      </w:r>
      <w:r w:rsidR="00B90B85">
        <w:t xml:space="preserve"> </w:t>
      </w:r>
      <w:r>
        <w:t>расторгнутым</w:t>
      </w:r>
      <w:r w:rsidR="00B90B85">
        <w:t xml:space="preserve"> </w:t>
      </w:r>
      <w:r>
        <w:t>момент получения Исполнителем соответствующего уведомления, но в любом случае не позднее истечения 5 (Пяти) рабочих дней с момента направления соответствующего уведомления почтовой связью.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9.3.</w:t>
      </w:r>
      <w:r w:rsidR="00B90B85">
        <w:t xml:space="preserve"> </w:t>
      </w:r>
      <w:r>
        <w:t>Заказчик вправе в одностороннем поря</w:t>
      </w:r>
      <w:r w:rsidR="00B90B85">
        <w:t xml:space="preserve">дке изменять условия настоящего </w:t>
      </w:r>
      <w:r>
        <w:t xml:space="preserve">Соглашения путем размещения измененной редакции Соглашения в сети Интернет по адресу: </w:t>
      </w:r>
      <w:hyperlink r:id="rId6" w:history="1">
        <w:r w:rsidR="00316E84" w:rsidRPr="00316E84">
          <w:rPr>
            <w:rStyle w:val="a4"/>
          </w:rPr>
          <w:t>https://www.specialist.ru/partner</w:t>
        </w:r>
      </w:hyperlink>
      <w:r>
        <w:cr/>
      </w:r>
    </w:p>
    <w:p w:rsidR="001426CD" w:rsidRDefault="007B712E" w:rsidP="00316E84">
      <w:pPr>
        <w:jc w:val="both"/>
      </w:pPr>
      <w:r>
        <w:tab/>
      </w:r>
      <w:r w:rsidR="001426CD">
        <w:t>Указанные изменения вступают в силу с момента размещения измененной редакции Соглашения в сети Интернет, если только Исполнитель не заявит о своем несогласии с такими изменениями. Указанное заявление Исполнителя направляется в адрес Заказчика заказным письмом с описью вложения и уведомлением о вручении.</w:t>
      </w:r>
    </w:p>
    <w:p w:rsidR="007B712E" w:rsidRDefault="00DF3C48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9.4</w:t>
      </w:r>
      <w:r w:rsidR="00DF3C48">
        <w:t xml:space="preserve"> </w:t>
      </w:r>
      <w:proofErr w:type="gramStart"/>
      <w:r>
        <w:t>В</w:t>
      </w:r>
      <w:proofErr w:type="gramEnd"/>
      <w:r>
        <w:t xml:space="preserve"> случае несогласия Исполнителя с изменением условий настоящее Соглашение прекращается с момента получения Заказчиком заявления Исполнителя, направленного в соответствии с п. 9.3 настоящего Соглашения.</w:t>
      </w:r>
    </w:p>
    <w:p w:rsidR="007B712E" w:rsidRDefault="00DF3C48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DF3C48" w:rsidP="00316E84">
      <w:pPr>
        <w:jc w:val="both"/>
      </w:pPr>
      <w:r>
        <w:tab/>
        <w:t xml:space="preserve">9.5. </w:t>
      </w:r>
      <w:r w:rsidR="007B712E">
        <w:t>Настоящее Соглашение и все возникающие из него правоотношения регулируются законодательством Российской Федерации. Все возникающие споры разрешаются на основании законодательства Российской Федерации.</w:t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9.6. Споры, разногласия и претензии, которые могут возникнуть в связи с исполнением, расторжением или признанием недействительным настоящего Соглашения, Стороны будут стремиться урегулировать путем переговоров.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9.7. Сторона, у которой возникли претензии, направляет другой Стороне сообщение с указанием возникших претензий.</w:t>
      </w:r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9.8. В течение 15 (Пятнадцати) календарных дней с момента получения указанного в п.9.7 настоящего Соглашения сообщения Сторона, получившая его, обязана направить ответ на это сообщение.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9.9. В случае если ответ на сообщение не будет получен направившей сообщение Стороной в течение 30 (Тридцати) календарных дней с даты направления соответствующего сообщения, либо если Стороны не придут к соглашению по возникшим претензиям и (или) разногласиям, спор подлежит передаче на рассмотрение в Арбитражный суд города Москвы.</w:t>
      </w:r>
    </w:p>
    <w:p w:rsidR="007B712E" w:rsidRDefault="007B712E" w:rsidP="00316E84">
      <w:pPr>
        <w:jc w:val="both"/>
      </w:pPr>
      <w:r>
        <w:lastRenderedPageBreak/>
        <w:tab/>
      </w:r>
    </w:p>
    <w:p w:rsidR="007B712E" w:rsidRPr="00DF3C48" w:rsidRDefault="007B712E" w:rsidP="00316E84">
      <w:pPr>
        <w:jc w:val="both"/>
        <w:rPr>
          <w:b/>
        </w:rPr>
      </w:pPr>
    </w:p>
    <w:p w:rsidR="007B712E" w:rsidRPr="00DF3C48" w:rsidRDefault="007B712E" w:rsidP="00316E84">
      <w:pPr>
        <w:jc w:val="both"/>
        <w:rPr>
          <w:b/>
        </w:rPr>
      </w:pPr>
      <w:r w:rsidRPr="00DF3C48">
        <w:rPr>
          <w:b/>
        </w:rPr>
        <w:t>10. ЗАКЛЮЧИТЕЛЬНЫЕ ПОЛОЖЕНИЯ</w:t>
      </w:r>
    </w:p>
    <w:p w:rsidR="007B712E" w:rsidRDefault="00DF3C48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  <w:t>10.1.</w:t>
      </w:r>
      <w:r w:rsidR="00DF3C48">
        <w:t xml:space="preserve"> </w:t>
      </w:r>
      <w:r>
        <w:t xml:space="preserve">Текст Соглашения, постоянно размещенный в сети Интернет по адресу: </w:t>
      </w:r>
      <w:r w:rsidR="000C20C5">
        <w:t xml:space="preserve"> </w:t>
      </w:r>
      <w:r w:rsidR="00934B08" w:rsidRPr="000C20C5">
        <w:t xml:space="preserve"> </w:t>
      </w:r>
      <w:r w:rsidR="000C20C5">
        <w:fldChar w:fldCharType="begin"/>
      </w:r>
      <w:r w:rsidR="000C20C5">
        <w:instrText xml:space="preserve"> HYPERLINK "https://www.specialist.ru/partner/" </w:instrText>
      </w:r>
      <w:r w:rsidR="000C20C5">
        <w:fldChar w:fldCharType="separate"/>
      </w:r>
      <w:r w:rsidR="00934B08" w:rsidRPr="000C20C5">
        <w:rPr>
          <w:rStyle w:val="a4"/>
        </w:rPr>
        <w:t>https://www.specialist.ru/partner/</w:t>
      </w:r>
      <w:r w:rsidR="000C20C5">
        <w:fldChar w:fldCharType="end"/>
      </w:r>
      <w:r w:rsidR="000C20C5">
        <w:t xml:space="preserve"> </w:t>
      </w:r>
      <w:r w:rsidR="00DF3C48">
        <w:t xml:space="preserve"> </w:t>
      </w:r>
      <w:r>
        <w:t>содержит все существенные условия Соглашения и является предложением Заказчика заключить Соглашение с Исполнителем, на указанных в тексте Соглашения условиях, и в силу п. 2 ст. 437 ГК РФ является публичной офертой.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</w:p>
    <w:p w:rsidR="007B712E" w:rsidRDefault="007B712E" w:rsidP="00316E84">
      <w:pPr>
        <w:jc w:val="both"/>
      </w:pPr>
      <w:r>
        <w:tab/>
        <w:t>10.2. В соответствии с п. 3 ст. 438 ГК РФ надлежащим акцептом данной считается последовательное осуществление любым третьим лицом (юридическим лицом или индивидуальным предпринимателем) следующих действий (регистрации в партнерской программе:</w:t>
      </w:r>
    </w:p>
    <w:p w:rsidR="007B712E" w:rsidRDefault="00DF3C48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ab/>
      </w:r>
    </w:p>
    <w:p w:rsidR="007B712E" w:rsidRDefault="007B712E" w:rsidP="00316E84">
      <w:pPr>
        <w:jc w:val="both"/>
      </w:pPr>
      <w:r>
        <w:t>- внесение сведений (наименование (Ф.И.О.), Ф.И.О. представителя, уполномоченного действовать от имени обратившегося лица, e-</w:t>
      </w:r>
      <w:proofErr w:type="spellStart"/>
      <w:r>
        <w:t>mail</w:t>
      </w:r>
      <w:proofErr w:type="spellEnd"/>
      <w:r>
        <w:t xml:space="preserve">, телефон, логин, пароль и т.д.) в регистрационную форму, расположенную в сети Интернет по адресу: </w:t>
      </w:r>
      <w:hyperlink r:id="rId7" w:history="1">
        <w:r w:rsidR="000C20C5" w:rsidRPr="000C20C5">
          <w:rPr>
            <w:rStyle w:val="a4"/>
          </w:rPr>
          <w:t>https://www.specialist.ru/partner/</w:t>
        </w:r>
      </w:hyperlink>
      <w:r>
        <w:cr/>
      </w:r>
      <w:r>
        <w:tab/>
      </w:r>
    </w:p>
    <w:p w:rsidR="007B712E" w:rsidRPr="001426CD" w:rsidRDefault="00DF3C48" w:rsidP="00316E8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6CD">
        <w:rPr>
          <w:rFonts w:asciiTheme="minorHAnsi" w:hAnsiTheme="minorHAnsi" w:cstheme="minorHAnsi"/>
          <w:color w:val="222222"/>
          <w:shd w:val="clear" w:color="auto" w:fill="FFFFFF"/>
        </w:rPr>
        <w:t>ознакомление с условиями Соглашения;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pStyle w:val="a3"/>
        <w:numPr>
          <w:ilvl w:val="0"/>
          <w:numId w:val="7"/>
        </w:numPr>
        <w:jc w:val="both"/>
      </w:pPr>
      <w:r>
        <w:t>нажатие кнопки "Стать Партнёром" в заполненной регистрационной форме расположенной в сети Интернет по адресу</w:t>
      </w:r>
      <w:r w:rsidR="00F4586D">
        <w:t xml:space="preserve"> </w:t>
      </w:r>
      <w:hyperlink r:id="rId8" w:history="1">
        <w:r w:rsidR="000C20C5" w:rsidRPr="000C20C5">
          <w:rPr>
            <w:rStyle w:val="a4"/>
          </w:rPr>
          <w:t>https://www.specialist.ru/partner/</w:t>
        </w:r>
      </w:hyperlink>
      <w:r>
        <w:cr/>
      </w:r>
    </w:p>
    <w:p w:rsidR="007B712E" w:rsidRDefault="007B712E" w:rsidP="00316E84">
      <w:pPr>
        <w:pStyle w:val="a3"/>
        <w:numPr>
          <w:ilvl w:val="0"/>
          <w:numId w:val="7"/>
        </w:numPr>
        <w:jc w:val="both"/>
      </w:pPr>
      <w:r>
        <w:t>получение на адрес электронной почты, указанный в порядке, предусмотренном настоящим пунктом Соглашения, письма с подтверждением регистрации и Учетными данными.</w:t>
      </w:r>
    </w:p>
    <w:p w:rsidR="007B712E" w:rsidRDefault="007B712E" w:rsidP="00316E84">
      <w:pPr>
        <w:ind w:firstLine="705"/>
        <w:jc w:val="both"/>
      </w:pPr>
    </w:p>
    <w:p w:rsidR="007B712E" w:rsidRDefault="007B712E" w:rsidP="00316E84">
      <w:pPr>
        <w:jc w:val="both"/>
      </w:pPr>
      <w:r>
        <w:tab/>
      </w:r>
      <w:r>
        <w:tab/>
      </w:r>
      <w:r>
        <w:tab/>
      </w:r>
    </w:p>
    <w:p w:rsidR="007B712E" w:rsidRDefault="007B712E" w:rsidP="00316E84">
      <w:pPr>
        <w:jc w:val="both"/>
      </w:pPr>
      <w:r>
        <w:tab/>
        <w:t xml:space="preserve">10.3. Настоящая публичная оферта считается действующей в течение срока её размещения в сети Интернет по адресу: </w:t>
      </w:r>
      <w:hyperlink r:id="rId9" w:history="1">
        <w:r w:rsidR="00934B08" w:rsidRPr="0064157D">
          <w:rPr>
            <w:rStyle w:val="a4"/>
          </w:rPr>
          <w:t xml:space="preserve"> </w:t>
        </w:r>
        <w:hyperlink r:id="rId10" w:history="1">
          <w:r w:rsidR="000C20C5" w:rsidRPr="000C20C5">
            <w:rPr>
              <w:rStyle w:val="a4"/>
            </w:rPr>
            <w:t>https://www.specialist.ru/partner/</w:t>
          </w:r>
        </w:hyperlink>
      </w:hyperlink>
    </w:p>
    <w:p w:rsidR="007B712E" w:rsidRDefault="00DF3C48" w:rsidP="00316E84">
      <w:pPr>
        <w:jc w:val="both"/>
      </w:pPr>
      <w:r>
        <w:t xml:space="preserve"> Отзыв настоящей </w:t>
      </w:r>
      <w:r w:rsidR="007B712E">
        <w:t>публичной оферты осуществляется посредством ее удаления с указанной Интернет-страницы. Заказчик вправе вносить изменения в настоящую публичную оферту. При этом все ранее размещенные на указанной Интернет-странице публичные оферты являются отозванными с момента размещения публичной оферты, содержащей иные условия.</w:t>
      </w:r>
    </w:p>
    <w:p w:rsidR="007B712E" w:rsidRDefault="007B712E" w:rsidP="00316E84">
      <w:pPr>
        <w:jc w:val="both"/>
      </w:pPr>
      <w:r>
        <w:tab/>
      </w:r>
      <w:bookmarkStart w:id="0" w:name="_GoBack"/>
      <w:bookmarkEnd w:id="0"/>
    </w:p>
    <w:p w:rsidR="007B712E" w:rsidRDefault="007B712E" w:rsidP="00316E84">
      <w:pPr>
        <w:jc w:val="both"/>
      </w:pPr>
      <w:r>
        <w:tab/>
      </w:r>
      <w:r>
        <w:tab/>
      </w:r>
    </w:p>
    <w:p w:rsidR="007B712E" w:rsidRDefault="007B712E" w:rsidP="00316E84">
      <w:pPr>
        <w:jc w:val="both"/>
      </w:pPr>
      <w:r>
        <w:tab/>
        <w:t>10.4. Стороны обязуются извещать друг друга об изменении реквизитов юридического лица, банковских реквизитов, юридических, почтовых, электронных адресов, номеров телефонов, смены постоянно действующего исполнительного органа в течение 5 (пяти) календарных дней с даты произошедшего изменения. Уведомление считается надлежащим, в случае если оно оформлено в письменном виде, подписано уполномоченным лицом и скреплено печатью уведомляющей организации. Направленная в рамках Соглашения по последнему известному</w:t>
      </w:r>
      <w:r w:rsidR="00DF3C48">
        <w:t xml:space="preserve"> </w:t>
      </w:r>
      <w:r>
        <w:t>почтовому (юридическому) адресу корреспонденция считается направленной по надлежащему адресу</w:t>
      </w:r>
    </w:p>
    <w:p w:rsidR="007B712E" w:rsidRDefault="007B712E" w:rsidP="00316E84">
      <w:pPr>
        <w:jc w:val="both"/>
      </w:pPr>
      <w:r>
        <w:tab/>
      </w:r>
    </w:p>
    <w:p w:rsidR="007B712E" w:rsidRDefault="007B712E" w:rsidP="00F4586D">
      <w:pPr>
        <w:jc w:val="both"/>
      </w:pPr>
      <w:r>
        <w:tab/>
      </w:r>
    </w:p>
    <w:p w:rsidR="00806FE6" w:rsidRPr="007B712E" w:rsidRDefault="00806FE6" w:rsidP="00316E84">
      <w:pPr>
        <w:jc w:val="both"/>
      </w:pPr>
    </w:p>
    <w:sectPr w:rsidR="00806FE6" w:rsidRPr="007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1A6"/>
    <w:multiLevelType w:val="hybridMultilevel"/>
    <w:tmpl w:val="1F24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8F1"/>
    <w:multiLevelType w:val="hybridMultilevel"/>
    <w:tmpl w:val="D6F4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0236"/>
    <w:multiLevelType w:val="hybridMultilevel"/>
    <w:tmpl w:val="A8460B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BFA77A0"/>
    <w:multiLevelType w:val="hybridMultilevel"/>
    <w:tmpl w:val="ADECD234"/>
    <w:lvl w:ilvl="0" w:tplc="4C20C21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3A06"/>
    <w:multiLevelType w:val="multilevel"/>
    <w:tmpl w:val="C64CF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F454CF3"/>
    <w:multiLevelType w:val="hybridMultilevel"/>
    <w:tmpl w:val="BA86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59"/>
    <w:rsid w:val="00091795"/>
    <w:rsid w:val="000C20C5"/>
    <w:rsid w:val="001426CD"/>
    <w:rsid w:val="002E085E"/>
    <w:rsid w:val="00316E84"/>
    <w:rsid w:val="003A2706"/>
    <w:rsid w:val="004504A4"/>
    <w:rsid w:val="004A2A9E"/>
    <w:rsid w:val="00513120"/>
    <w:rsid w:val="005E6B95"/>
    <w:rsid w:val="00654B86"/>
    <w:rsid w:val="007B712E"/>
    <w:rsid w:val="00806FE6"/>
    <w:rsid w:val="00871F7F"/>
    <w:rsid w:val="00934B08"/>
    <w:rsid w:val="00A03D59"/>
    <w:rsid w:val="00A45E28"/>
    <w:rsid w:val="00A85F87"/>
    <w:rsid w:val="00B90B85"/>
    <w:rsid w:val="00BB7B9E"/>
    <w:rsid w:val="00BF220A"/>
    <w:rsid w:val="00DF3C48"/>
    <w:rsid w:val="00F362F9"/>
    <w:rsid w:val="00F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1B5B"/>
  <w15:chartTrackingRefBased/>
  <w15:docId w15:val="{BAC96788-2C67-44F0-9D17-3870F6FF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59"/>
    <w:pPr>
      <w:ind w:left="720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806F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2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ialist.ru/partn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cialist.ru/partn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ecialist.ru/partn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pecialist.ru/profile" TargetMode="External"/><Relationship Id="rId10" Type="http://schemas.openxmlformats.org/officeDocument/2006/relationships/hyperlink" Target="https://www.specialist.ru/partn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www.specialist.ru/partner/ofert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Корелова Валерия Сергеевна</dc:creator>
  <cp:keywords/>
  <dc:description/>
  <cp:lastModifiedBy>Шерстнев Сергей Николаевич</cp:lastModifiedBy>
  <cp:revision>2</cp:revision>
  <dcterms:created xsi:type="dcterms:W3CDTF">2018-05-14T09:33:00Z</dcterms:created>
  <dcterms:modified xsi:type="dcterms:W3CDTF">2018-05-14T09:33:00Z</dcterms:modified>
</cp:coreProperties>
</file>